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附件</w:t>
      </w:r>
      <w:bookmarkStart w:id="6" w:name="_GoBack"/>
      <w:bookmarkEnd w:id="6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6"/>
          <w:szCs w:val="36"/>
        </w:rPr>
        <w:t>2022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36"/>
          <w:szCs w:val="36"/>
        </w:rPr>
        <w:t>年国家档案局科技项目立项选题指南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2022年国家档案局科技项目立项工作以习近平新时代中 国特色社会主义思想为指导，深入贯彻习近平总书记关于做好 新时代档案工作重要批示，全面贯彻党的十九大和十九届历次 全会精神，贯彻落实中央人才工作会议和中央经济工作会议精 神，坚持系统思维和新发展理念，紧紧围绕《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“十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四五”全国 档案事业发展规划》的目标任务，对新时代档案事业创新发展 具有普遍性、紧迫性、突破性、长远性影响的重点难点问题开 展研究，为档案事业转型发展、高质量发展提供科技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支撑.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6"/>
        </w:tabs>
        <w:bidi w:val="0"/>
        <w:spacing w:before="0" w:after="0" w:line="375" w:lineRule="exact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bookmarkStart w:id="0" w:name="bookmark0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一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、档案治理体系方面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围绕更好发挥党管档案的体制优势，档案工作数字化转型, 新档案法实施背景下档案管理体制、工作机制和法规制度，档 案工作服务乡村振兴、基层治理、区域协调发展等国家重大战略，重大工程、重大活动和突发事件应对档案管理和应急响应 机制，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“互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联网+”环境下档案业务监督指导方式方法创新，驻外机构档案管理机制，国家重点档案实验室建设管理机制，新时代档案干部队伍建设与培养机制等方面开展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研究。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02"/>
        </w:tabs>
        <w:bidi w:val="0"/>
        <w:spacing w:before="0" w:after="160" w:line="375" w:lineRule="exact"/>
        <w:ind w:left="0" w:right="0" w:firstLine="38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bookmarkStart w:id="1" w:name="bookmark1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bookmarkEnd w:id="1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、档案资源体系方面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围绕电子文件归档与电子档案移交接收，红色档案资源数 据库建设，公务邮件、社交媒体等档案资源的收集与管理，政务服务、科学研究、生产制造等业务数据归档，重大活动、突发事件应对活动等档案接收、征集、整理和专题数据库建设， 档案价值鉴定和评估机制，档案文献资源共享机制，非国有档 案资源登记制度等方面开展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研究。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6"/>
        </w:tabs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三、档案利用体系方面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围绕档案开放的审核制度、技术创新、共享机制，档案服 务党委政府决策、社会民生、重大战略、重大活动、突发事件 应对、重大工程的能力提升，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“四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史”教育、文化遗产传承、 对外交流等专题档案协作开发利用，全媒体时代档案宣传展览 方式方法创新，跨地区、跨行业、跨部门档案信息资源共享利 用等方面开展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研究。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6"/>
        </w:tabs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四、档案安全体系方面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围绕传统載体档案保护技术创新，重大自然灾害中档案抢 救保护技术，档案服务外包安全保障和监管机制，档案管理信 息系统和技术设备安全可控，档案馆安全低碳实现途径与环保 节能装具研制，档案数字资源长期安全保存策略、技术及产品， 档案数字资源备价体系建设等方面开展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研究。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6"/>
        </w:tabs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bookmarkStart w:id="2" w:name="bookmark2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五</w:t>
      </w:r>
      <w:bookmarkEnd w:id="2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、档案值息化建设方面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围绕大数据、人工智能、区块链等新一代信息技术在档案 工作中的应用，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OCR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在手写档案和少数民族语言档案识别，音像档案语音和图像识别，三维电子档案长期保存格式及关键技 术，知识挖掘技术在档案信息深度开发应用，基于自主可控的 电子文件归档和电子档案管理、数字档案馆（室）等系统建设等方面开展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研究。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/>
        <w:jc w:val="both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99" w:lineRule="exact"/>
        <w:ind w:left="0" w:right="0" w:firstLine="42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24"/>
          <w:szCs w:val="24"/>
        </w:rPr>
        <w:t>重点项目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38"/>
        </w:tabs>
        <w:bidi w:val="0"/>
        <w:spacing w:before="0" w:after="120" w:line="432" w:lineRule="exact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“互联网尸环境下档案业务监督指导方式方法创新研究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58"/>
        </w:tabs>
        <w:bidi w:val="0"/>
        <w:spacing w:before="0" w:after="120" w:line="240" w:lineRule="auto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红色档案资源数据库建设研究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58"/>
        </w:tabs>
        <w:bidi w:val="0"/>
        <w:spacing w:before="0" w:after="0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3.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政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务服务“一网通办”业务数据归档研究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4.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案开放审核流程优化及创新技术应用研究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58"/>
        </w:tabs>
        <w:bidi w:val="0"/>
        <w:spacing w:before="0" w:after="0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3" w:name="bookmark4"/>
      <w:bookmarkEnd w:id="3"/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5.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档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案宣传展览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“活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 xml:space="preserve">起来”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“动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起来”集成创新研究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58"/>
        </w:tabs>
        <w:bidi w:val="0"/>
        <w:spacing w:before="0" w:after="0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4" w:name="bookmark5"/>
      <w:bookmarkEnd w:id="4"/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档案数字资源备份策略及可行性验证研究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51"/>
        </w:tabs>
        <w:bidi w:val="0"/>
        <w:spacing w:before="0" w:after="120" w:line="420" w:lineRule="exact"/>
        <w:ind w:left="420" w:leftChars="0" w:right="0" w:righ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5" w:name="bookmark6"/>
      <w:bookmarkEnd w:id="5"/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区块链技术在电子文件归档和电子档案管理中的应用研究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42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8.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基于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4"/>
          <w:szCs w:val="24"/>
        </w:rPr>
        <w:t>自主可控的电子文件归档和电子档案管理系统研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60" w:line="398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20" w:line="317" w:lineRule="auto"/>
      <w:ind w:firstLine="400"/>
    </w:pPr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2022-02-21T06:27:55Z</dcterms:created>
  <dc:creator>Administrator</dc:creator>
  <cp:lastModifiedBy>◆甏躅STAR ¤馨懵</cp:lastModifiedBy>
  <dcterms:modified xsi:type="dcterms:W3CDTF">2022-02-21T07:13:57Z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